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4BAC" w14:textId="77777777" w:rsidR="00F527C8" w:rsidRDefault="00F527C8" w:rsidP="00F527C8">
      <w:pPr>
        <w:jc w:val="center"/>
        <w:rPr>
          <w:rFonts w:ascii="ＭＳ 明朝" w:hAnsi="ＭＳ 明朝"/>
          <w:b/>
          <w:bCs/>
          <w:sz w:val="28"/>
          <w:szCs w:val="28"/>
        </w:rPr>
      </w:pPr>
      <w:bookmarkStart w:id="0" w:name="_Hlk117639834"/>
      <w:bookmarkEnd w:id="0"/>
      <w:r>
        <w:rPr>
          <w:rFonts w:ascii="ＭＳ 明朝" w:hAnsi="ＭＳ 明朝" w:hint="eastAsia"/>
          <w:b/>
          <w:bCs/>
          <w:sz w:val="28"/>
          <w:szCs w:val="28"/>
        </w:rPr>
        <w:t>ピアノアンサンブルの初学者への効果</w:t>
      </w:r>
    </w:p>
    <w:p w14:paraId="465E06D0" w14:textId="77777777" w:rsidR="00F527C8" w:rsidRPr="00A55F07" w:rsidRDefault="00F527C8" w:rsidP="00F527C8">
      <w:pPr>
        <w:jc w:val="center"/>
        <w:rPr>
          <w:rFonts w:ascii="ＭＳ 明朝" w:hAnsi="ＭＳ 明朝"/>
          <w:b/>
          <w:bCs/>
          <w:sz w:val="28"/>
          <w:szCs w:val="28"/>
        </w:rPr>
      </w:pPr>
      <w:r>
        <w:rPr>
          <w:rFonts w:ascii="ＭＳ 明朝" w:hAnsi="ＭＳ 明朝" w:hint="eastAsia"/>
          <w:b/>
          <w:bCs/>
          <w:sz w:val="28"/>
          <w:szCs w:val="28"/>
        </w:rPr>
        <w:t>―２</w:t>
      </w:r>
      <w:r w:rsidRPr="00A55F07">
        <w:rPr>
          <w:rFonts w:ascii="ＭＳ 明朝" w:hAnsi="ＭＳ 明朝" w:hint="eastAsia"/>
          <w:b/>
          <w:bCs/>
          <w:sz w:val="28"/>
          <w:szCs w:val="28"/>
        </w:rPr>
        <w:t>台ピアノ作品</w:t>
      </w:r>
      <w:r>
        <w:rPr>
          <w:rFonts w:ascii="ＭＳ 明朝" w:hAnsi="ＭＳ 明朝" w:hint="eastAsia"/>
          <w:b/>
          <w:bCs/>
          <w:sz w:val="28"/>
          <w:szCs w:val="28"/>
        </w:rPr>
        <w:t>から修得できることについて―</w:t>
      </w:r>
    </w:p>
    <w:p w14:paraId="203820D2" w14:textId="77777777" w:rsidR="00F527C8" w:rsidRDefault="00F527C8" w:rsidP="00F527C8">
      <w:pPr>
        <w:jc w:val="center"/>
        <w:rPr>
          <w:rFonts w:ascii="ＭＳ 明朝" w:hAnsi="ＭＳ 明朝"/>
        </w:rPr>
      </w:pPr>
    </w:p>
    <w:p w14:paraId="244FE82A" w14:textId="77777777" w:rsidR="00F527C8" w:rsidRPr="009C707B" w:rsidRDefault="00F527C8" w:rsidP="00F527C8">
      <w:pPr>
        <w:jc w:val="center"/>
        <w:rPr>
          <w:rFonts w:ascii="ＭＳ 明朝" w:hAnsi="ＭＳ 明朝"/>
          <w:sz w:val="22"/>
          <w:vertAlign w:val="superscript"/>
        </w:rPr>
      </w:pPr>
      <w:r w:rsidRPr="00A55F07">
        <w:rPr>
          <w:rFonts w:ascii="ＭＳ 明朝" w:hAnsi="ＭＳ 明朝" w:hint="eastAsia"/>
          <w:sz w:val="22"/>
        </w:rPr>
        <w:t>村木洋子</w:t>
      </w:r>
      <w:r>
        <w:rPr>
          <w:rFonts w:ascii="ＭＳ 明朝" w:hAnsi="ＭＳ 明朝" w:hint="eastAsia"/>
          <w:sz w:val="22"/>
          <w:vertAlign w:val="superscript"/>
        </w:rPr>
        <w:t>＊</w:t>
      </w:r>
      <w:r w:rsidRPr="00A55F07">
        <w:rPr>
          <w:rFonts w:ascii="ＭＳ 明朝" w:hAnsi="ＭＳ 明朝" w:hint="eastAsia"/>
          <w:sz w:val="22"/>
        </w:rPr>
        <w:t xml:space="preserve">　白日歩</w:t>
      </w:r>
      <w:r>
        <w:rPr>
          <w:rFonts w:ascii="ＭＳ 明朝" w:hAnsi="ＭＳ 明朝" w:hint="eastAsia"/>
          <w:sz w:val="22"/>
          <w:vertAlign w:val="superscript"/>
        </w:rPr>
        <w:t>＊</w:t>
      </w:r>
      <w:r w:rsidRPr="00A55F07">
        <w:rPr>
          <w:rFonts w:ascii="ＭＳ 明朝" w:hAnsi="ＭＳ 明朝" w:hint="eastAsia"/>
          <w:sz w:val="22"/>
        </w:rPr>
        <w:t xml:space="preserve">　野口舞</w:t>
      </w:r>
      <w:r>
        <w:rPr>
          <w:rFonts w:ascii="ＭＳ 明朝" w:hAnsi="ＭＳ 明朝" w:hint="eastAsia"/>
          <w:sz w:val="22"/>
          <w:vertAlign w:val="superscript"/>
        </w:rPr>
        <w:t>＊</w:t>
      </w:r>
      <w:r w:rsidRPr="00A55F07">
        <w:rPr>
          <w:rFonts w:ascii="ＭＳ 明朝" w:hAnsi="ＭＳ 明朝" w:hint="eastAsia"/>
          <w:sz w:val="22"/>
        </w:rPr>
        <w:t xml:space="preserve">　菊地原冴子</w:t>
      </w:r>
      <w:r>
        <w:rPr>
          <w:rFonts w:ascii="ＭＳ 明朝" w:hAnsi="ＭＳ 明朝" w:hint="eastAsia"/>
          <w:sz w:val="22"/>
          <w:vertAlign w:val="superscript"/>
        </w:rPr>
        <w:t>＊</w:t>
      </w:r>
    </w:p>
    <w:p w14:paraId="288A5EDD" w14:textId="77777777" w:rsidR="00F527C8" w:rsidRDefault="00F527C8" w:rsidP="00F527C8">
      <w:pPr>
        <w:rPr>
          <w:rFonts w:ascii="ＭＳ 明朝" w:hAnsi="ＭＳ 明朝"/>
        </w:rPr>
      </w:pPr>
    </w:p>
    <w:p w14:paraId="5F660253" w14:textId="77777777" w:rsidR="00F527C8" w:rsidRPr="005C34FC" w:rsidRDefault="00F527C8" w:rsidP="00F527C8">
      <w:pPr>
        <w:jc w:val="center"/>
        <w:rPr>
          <w:rFonts w:ascii="ＭＳ 明朝" w:hAnsi="ＭＳ 明朝"/>
          <w:b/>
          <w:bCs/>
        </w:rPr>
      </w:pPr>
      <w:r w:rsidRPr="005C34FC">
        <w:rPr>
          <w:rFonts w:ascii="ＭＳ 明朝" w:hAnsi="ＭＳ 明朝" w:hint="eastAsia"/>
          <w:b/>
          <w:bCs/>
        </w:rPr>
        <w:t>要約</w:t>
      </w:r>
    </w:p>
    <w:p w14:paraId="67741346" w14:textId="77777777" w:rsidR="00F527C8" w:rsidRDefault="00F527C8" w:rsidP="00F527C8">
      <w:pPr>
        <w:rPr>
          <w:rFonts w:ascii="ＭＳ 明朝" w:hAnsi="ＭＳ 明朝"/>
        </w:rPr>
      </w:pPr>
      <w:r>
        <w:rPr>
          <w:rFonts w:ascii="ＭＳ 明朝" w:hAnsi="ＭＳ 明朝" w:hint="eastAsia"/>
        </w:rPr>
        <w:t xml:space="preserve">　ピアノの基礎学習は単純な反復練習の積み重ねで、かなりの忍耐が必要となってくる。その初学者の演奏にもう1台のピアノでの演奏が加わると、難易度の高いスケールの大きい曲にふくらみ、一人では味わえない達成感を感じることができる。２台ピアノで演奏するために作曲された教育作品や古典派の楽曲を分析し、その効果や指導の要点を整理した。そのことを反映させて「ちょうちょう」「ひらいたひらいた」を２台ピアノ用に編曲し考察した。</w:t>
      </w:r>
    </w:p>
    <w:p w14:paraId="6B145E8F" w14:textId="77777777" w:rsidR="00F527C8" w:rsidRDefault="00F527C8" w:rsidP="00F527C8">
      <w:pPr>
        <w:rPr>
          <w:rFonts w:ascii="ＭＳ 明朝" w:hAnsi="ＭＳ 明朝"/>
        </w:rPr>
      </w:pPr>
    </w:p>
    <w:p w14:paraId="077C9701" w14:textId="77777777" w:rsidR="00F527C8" w:rsidRDefault="00F527C8" w:rsidP="00F527C8">
      <w:pPr>
        <w:rPr>
          <w:rFonts w:ascii="ＭＳ 明朝" w:hAnsi="ＭＳ 明朝"/>
        </w:rPr>
      </w:pPr>
      <w:r>
        <w:rPr>
          <w:rFonts w:ascii="ＭＳ 明朝" w:hAnsi="ＭＳ 明朝" w:hint="eastAsia"/>
        </w:rPr>
        <w:t>キーワード：ピアノ、２台ピアノ、ピアノアンサンブル</w:t>
      </w:r>
    </w:p>
    <w:p w14:paraId="3BC6D743" w14:textId="374269F6" w:rsidR="00B56B30" w:rsidRDefault="00FA39DA">
      <w:pPr>
        <w:rPr>
          <w:rFonts w:hint="eastAsia"/>
        </w:rPr>
      </w:pPr>
      <w:r>
        <w:rPr>
          <w:rFonts w:hint="eastAsia"/>
        </w:rPr>
        <w:t>＊山梨県立大学</w:t>
      </w:r>
    </w:p>
    <w:sectPr w:rsidR="00B56B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0E26" w14:textId="77777777" w:rsidR="00740764" w:rsidRDefault="00740764" w:rsidP="00F527C8">
      <w:r>
        <w:separator/>
      </w:r>
    </w:p>
  </w:endnote>
  <w:endnote w:type="continuationSeparator" w:id="0">
    <w:p w14:paraId="7C649BC0" w14:textId="77777777" w:rsidR="00740764" w:rsidRDefault="00740764" w:rsidP="00F5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CCEA" w14:textId="77777777" w:rsidR="00740764" w:rsidRDefault="00740764" w:rsidP="00F527C8">
      <w:r>
        <w:separator/>
      </w:r>
    </w:p>
  </w:footnote>
  <w:footnote w:type="continuationSeparator" w:id="0">
    <w:p w14:paraId="106A8052" w14:textId="77777777" w:rsidR="00740764" w:rsidRDefault="00740764" w:rsidP="00F52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30"/>
    <w:rsid w:val="001969B3"/>
    <w:rsid w:val="00740764"/>
    <w:rsid w:val="00B56B30"/>
    <w:rsid w:val="00F527C8"/>
    <w:rsid w:val="00FA3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3227D"/>
  <w15:chartTrackingRefBased/>
  <w15:docId w15:val="{16DBA6A7-D62E-4655-B770-BC742CE0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C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7C8"/>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F527C8"/>
  </w:style>
  <w:style w:type="paragraph" w:styleId="a5">
    <w:name w:val="footer"/>
    <w:basedOn w:val="a"/>
    <w:link w:val="a6"/>
    <w:uiPriority w:val="99"/>
    <w:unhideWhenUsed/>
    <w:rsid w:val="00F527C8"/>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F5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B115</dc:creator>
  <cp:keywords/>
  <dc:description/>
  <cp:lastModifiedBy>B115</cp:lastModifiedBy>
  <cp:revision>3</cp:revision>
  <dcterms:created xsi:type="dcterms:W3CDTF">2022-11-02T01:38:00Z</dcterms:created>
  <dcterms:modified xsi:type="dcterms:W3CDTF">2022-11-16T22:44:00Z</dcterms:modified>
</cp:coreProperties>
</file>