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C8F81" w14:textId="1C0A9AA8" w:rsidR="0014586D" w:rsidRDefault="0014586D" w:rsidP="00122A8A">
      <w:pPr>
        <w:widowControl/>
        <w:spacing w:line="480" w:lineRule="auto"/>
        <w:rPr>
          <w:rFonts w:ascii="ＭＳ 明朝" w:hAnsi="ＭＳ ゴシック"/>
          <w:kern w:val="0"/>
          <w:szCs w:val="21"/>
        </w:rPr>
      </w:pPr>
      <w:r>
        <w:rPr>
          <w:rFonts w:ascii="ＭＳ 明朝" w:hAnsi="ＭＳ ゴシック"/>
          <w:kern w:val="0"/>
          <w:szCs w:val="21"/>
        </w:rPr>
        <w:t>T</w:t>
      </w:r>
      <w:r w:rsidRPr="00783A73">
        <w:rPr>
          <w:rFonts w:ascii="ＭＳ 明朝" w:hAnsi="ＭＳ ゴシック"/>
          <w:kern w:val="0"/>
          <w:szCs w:val="21"/>
        </w:rPr>
        <w:t xml:space="preserve">his study was to investigate the clinical effects of slow breathing exercise (SBE) </w:t>
      </w:r>
      <w:r>
        <w:rPr>
          <w:rFonts w:ascii="ＭＳ 明朝" w:hAnsi="ＭＳ ゴシック"/>
          <w:kern w:val="0"/>
          <w:szCs w:val="21"/>
        </w:rPr>
        <w:t>in</w:t>
      </w:r>
      <w:r w:rsidRPr="00783A73">
        <w:rPr>
          <w:rFonts w:ascii="ＭＳ 明朝" w:hAnsi="ＭＳ ゴシック"/>
          <w:kern w:val="0"/>
          <w:szCs w:val="21"/>
        </w:rPr>
        <w:t xml:space="preserve"> chronic diseases</w:t>
      </w:r>
      <w:r>
        <w:rPr>
          <w:rFonts w:ascii="ＭＳ 明朝" w:hAnsi="ＭＳ ゴシック"/>
          <w:kern w:val="0"/>
          <w:szCs w:val="21"/>
        </w:rPr>
        <w:t xml:space="preserve"> patients</w:t>
      </w:r>
      <w:r w:rsidRPr="00783A73">
        <w:rPr>
          <w:rFonts w:ascii="ＭＳ 明朝" w:hAnsi="ＭＳ ゴシック"/>
          <w:kern w:val="0"/>
          <w:szCs w:val="21"/>
        </w:rPr>
        <w:t xml:space="preserve">, with particular attention to parasympathetic </w:t>
      </w:r>
      <w:r>
        <w:rPr>
          <w:rFonts w:ascii="ＭＳ 明朝" w:hAnsi="ＭＳ ゴシック"/>
          <w:kern w:val="0"/>
          <w:szCs w:val="21"/>
        </w:rPr>
        <w:t xml:space="preserve">nervous </w:t>
      </w:r>
      <w:r w:rsidRPr="00783A73">
        <w:rPr>
          <w:rFonts w:ascii="ＭＳ 明朝" w:hAnsi="ＭＳ ゴシック"/>
          <w:kern w:val="0"/>
          <w:szCs w:val="21"/>
        </w:rPr>
        <w:t xml:space="preserve">activity during rest among autonomic nervous activities. It was shown that the parasympathetic </w:t>
      </w:r>
      <w:r>
        <w:rPr>
          <w:rFonts w:ascii="ＭＳ 明朝" w:hAnsi="ＭＳ ゴシック"/>
          <w:kern w:val="0"/>
          <w:szCs w:val="21"/>
        </w:rPr>
        <w:t>nervous activity</w:t>
      </w:r>
      <w:r w:rsidRPr="00783A73">
        <w:rPr>
          <w:rFonts w:ascii="ＭＳ 明朝" w:hAnsi="ＭＳ ゴシック"/>
          <w:kern w:val="0"/>
          <w:szCs w:val="21"/>
        </w:rPr>
        <w:t xml:space="preserve"> was lower in patients with chronic kidney disease than in healthy subjects. In addition, the results suggest that continuous SBE </w:t>
      </w:r>
      <w:r>
        <w:rPr>
          <w:rFonts w:ascii="ＭＳ 明朝" w:hAnsi="ＭＳ ゴシック"/>
          <w:kern w:val="0"/>
          <w:szCs w:val="21"/>
        </w:rPr>
        <w:t xml:space="preserve">implementation </w:t>
      </w:r>
      <w:r w:rsidRPr="00783A73">
        <w:rPr>
          <w:rFonts w:ascii="ＭＳ 明朝" w:hAnsi="ＭＳ ゴシック"/>
          <w:kern w:val="0"/>
          <w:szCs w:val="21"/>
        </w:rPr>
        <w:t xml:space="preserve">may increase parasympathetic </w:t>
      </w:r>
      <w:r>
        <w:rPr>
          <w:rFonts w:ascii="ＭＳ 明朝" w:hAnsi="ＭＳ ゴシック"/>
          <w:kern w:val="0"/>
          <w:szCs w:val="21"/>
        </w:rPr>
        <w:t xml:space="preserve">nervous activity </w:t>
      </w:r>
      <w:r w:rsidRPr="00783A73">
        <w:rPr>
          <w:rFonts w:ascii="ＭＳ 明朝" w:hAnsi="ＭＳ ゴシック"/>
          <w:kern w:val="0"/>
          <w:szCs w:val="21"/>
        </w:rPr>
        <w:t xml:space="preserve">and affect cardio dynamics, and that although SBE is a relatively simple method of incorporating deep breathing into daily life, its effectiveness may be related to the rate at which it is practiced. Furthermore, in animal experiments using disease models, continuous intervention with environmental enrichment to increase parasympathetic nerve activity was found to maintain high parasympathetic nerve activity even as the disease progressed. Based on these findings, </w:t>
      </w:r>
      <w:r w:rsidR="00122A8A">
        <w:rPr>
          <w:rFonts w:ascii="ＭＳ 明朝" w:hAnsi="ＭＳ ゴシック"/>
          <w:kern w:val="0"/>
          <w:szCs w:val="21"/>
        </w:rPr>
        <w:t xml:space="preserve">we need to </w:t>
      </w:r>
      <w:r w:rsidRPr="00783A73">
        <w:rPr>
          <w:rFonts w:ascii="ＭＳ 明朝" w:hAnsi="ＭＳ ゴシック"/>
          <w:kern w:val="0"/>
          <w:szCs w:val="21"/>
        </w:rPr>
        <w:t>stud</w:t>
      </w:r>
      <w:r w:rsidR="00122A8A">
        <w:rPr>
          <w:rFonts w:ascii="ＭＳ 明朝" w:hAnsi="ＭＳ ゴシック"/>
          <w:kern w:val="0"/>
          <w:szCs w:val="21"/>
        </w:rPr>
        <w:t>y</w:t>
      </w:r>
      <w:r w:rsidRPr="00783A73">
        <w:rPr>
          <w:rFonts w:ascii="ＭＳ 明朝" w:hAnsi="ＭＳ ゴシック"/>
          <w:kern w:val="0"/>
          <w:szCs w:val="21"/>
        </w:rPr>
        <w:t xml:space="preserve"> on subject-specific SBE methods and other physiological effects</w:t>
      </w:r>
      <w:r w:rsidR="00122A8A">
        <w:rPr>
          <w:rFonts w:ascii="ＭＳ 明朝" w:hAnsi="ＭＳ ゴシック"/>
          <w:kern w:val="0"/>
          <w:szCs w:val="21"/>
        </w:rPr>
        <w:t>.</w:t>
      </w:r>
    </w:p>
    <w:p w14:paraId="383CD8ED" w14:textId="77777777" w:rsidR="0014586D" w:rsidRPr="00783A73" w:rsidRDefault="0014586D" w:rsidP="00122A8A">
      <w:pPr>
        <w:widowControl/>
        <w:spacing w:line="480" w:lineRule="auto"/>
        <w:rPr>
          <w:rFonts w:ascii="ＭＳ 明朝" w:hAnsi="ＭＳ ゴシック"/>
          <w:kern w:val="0"/>
          <w:szCs w:val="21"/>
        </w:rPr>
      </w:pPr>
    </w:p>
    <w:p w14:paraId="23EAFF11" w14:textId="7F572BF6" w:rsidR="0014586D" w:rsidRDefault="0014586D" w:rsidP="00122A8A">
      <w:pPr>
        <w:widowControl/>
        <w:spacing w:line="480" w:lineRule="auto"/>
        <w:jc w:val="left"/>
      </w:pPr>
      <w:r>
        <w:br w:type="page"/>
      </w:r>
    </w:p>
    <w:p w14:paraId="0960F1EC" w14:textId="739CB526" w:rsidR="0014586D" w:rsidRDefault="0014586D" w:rsidP="00122A8A">
      <w:pPr>
        <w:widowControl/>
        <w:spacing w:line="480" w:lineRule="auto"/>
        <w:rPr>
          <w:rFonts w:ascii="ＭＳ 明朝" w:hAnsi="ＭＳ ゴシック"/>
          <w:kern w:val="0"/>
          <w:szCs w:val="21"/>
        </w:rPr>
      </w:pPr>
      <w:r>
        <w:rPr>
          <w:rFonts w:ascii="ＭＳ 明朝" w:hAnsi="ＭＳ ゴシック" w:hint="eastAsia"/>
          <w:kern w:val="0"/>
          <w:szCs w:val="21"/>
        </w:rPr>
        <w:lastRenderedPageBreak/>
        <w:t>和文要旨</w:t>
      </w:r>
      <w:r>
        <w:rPr>
          <w:rFonts w:ascii="ＭＳ 明朝" w:hAnsi="ＭＳ ゴシック"/>
          <w:kern w:val="0"/>
          <w:szCs w:val="21"/>
        </w:rPr>
        <w:br/>
      </w:r>
      <w:r w:rsidRPr="00C805A8">
        <w:rPr>
          <w:rFonts w:ascii="ＭＳ 明朝" w:hAnsi="ＭＳ ゴシック" w:hint="eastAsia"/>
          <w:kern w:val="0"/>
          <w:szCs w:val="21"/>
        </w:rPr>
        <w:t>本研究では、自律神経活動の中でも、特に安静時の副交感神経活動に着目し、慢性疾患患者に対するSlow breathing exercise：SBEがもたらす臨床効果について検討することを目的とした。慢性腎臓病患者においては、健常者に比べて副交感神経活動が低いことが示された。くわえて、継続的なSBEによる介入が副交感神経活動</w:t>
      </w:r>
      <w:r>
        <w:rPr>
          <w:rFonts w:ascii="ＭＳ 明朝" w:hAnsi="ＭＳ ゴシック" w:hint="eastAsia"/>
          <w:kern w:val="0"/>
          <w:szCs w:val="21"/>
        </w:rPr>
        <w:t>を</w:t>
      </w:r>
      <w:r w:rsidRPr="00C805A8">
        <w:rPr>
          <w:rFonts w:ascii="ＭＳ 明朝" w:hAnsi="ＭＳ ゴシック" w:hint="eastAsia"/>
          <w:kern w:val="0"/>
          <w:szCs w:val="21"/>
        </w:rPr>
        <w:t>高め、循環動態にも影響をおよぼす可能性を示唆した。</w:t>
      </w:r>
      <w:r w:rsidRPr="00F705FC">
        <w:rPr>
          <w:rFonts w:ascii="ＭＳ 明朝" w:hAnsi="ＭＳ ゴシック" w:hint="eastAsia"/>
          <w:kern w:val="0"/>
          <w:szCs w:val="21"/>
        </w:rPr>
        <w:t>SBEは日常生活の中</w:t>
      </w:r>
      <w:r>
        <w:rPr>
          <w:rFonts w:ascii="ＭＳ 明朝" w:hAnsi="ＭＳ ゴシック" w:hint="eastAsia"/>
          <w:kern w:val="0"/>
          <w:szCs w:val="21"/>
        </w:rPr>
        <w:t>に</w:t>
      </w:r>
      <w:r w:rsidRPr="00F705FC">
        <w:rPr>
          <w:rFonts w:ascii="ＭＳ 明朝" w:hAnsi="ＭＳ ゴシック" w:hint="eastAsia"/>
          <w:kern w:val="0"/>
          <w:szCs w:val="21"/>
        </w:rPr>
        <w:t>深呼吸を取り入れるという比較的簡便な方法であるものの、</w:t>
      </w:r>
      <w:r>
        <w:rPr>
          <w:rFonts w:ascii="ＭＳ 明朝" w:hAnsi="ＭＳ ゴシック" w:hint="eastAsia"/>
          <w:kern w:val="0"/>
          <w:szCs w:val="21"/>
        </w:rPr>
        <w:t>その効果は</w:t>
      </w:r>
      <w:r w:rsidRPr="00F705FC">
        <w:rPr>
          <w:rFonts w:ascii="ＭＳ 明朝" w:hAnsi="ＭＳ ゴシック" w:hint="eastAsia"/>
          <w:kern w:val="0"/>
          <w:szCs w:val="21"/>
        </w:rPr>
        <w:t>実施率と関連がある可能性が示唆された。さらに、</w:t>
      </w:r>
      <w:r>
        <w:rPr>
          <w:rFonts w:ascii="ＭＳ 明朝" w:hAnsi="ＭＳ ゴシック" w:hint="eastAsia"/>
          <w:kern w:val="0"/>
          <w:szCs w:val="21"/>
        </w:rPr>
        <w:t>疾患モデルを用いた</w:t>
      </w:r>
      <w:r w:rsidRPr="00F705FC">
        <w:rPr>
          <w:rFonts w:ascii="ＭＳ 明朝" w:hAnsi="ＭＳ ゴシック" w:hint="eastAsia"/>
          <w:kern w:val="0"/>
          <w:szCs w:val="21"/>
        </w:rPr>
        <w:t>動物実験においても副交感神経活動を高める環境エンリッチメントの継続介入により、</w:t>
      </w:r>
      <w:r>
        <w:rPr>
          <w:rFonts w:ascii="ＭＳ 明朝" w:hAnsi="ＭＳ ゴシック" w:hint="eastAsia"/>
          <w:kern w:val="0"/>
          <w:szCs w:val="21"/>
        </w:rPr>
        <w:t>病状</w:t>
      </w:r>
      <w:r w:rsidRPr="00F705FC">
        <w:rPr>
          <w:rFonts w:ascii="ＭＳ 明朝" w:hAnsi="ＭＳ ゴシック" w:hint="eastAsia"/>
          <w:kern w:val="0"/>
          <w:szCs w:val="21"/>
        </w:rPr>
        <w:t>が進行</w:t>
      </w:r>
      <w:r>
        <w:rPr>
          <w:rFonts w:ascii="ＭＳ 明朝" w:hAnsi="ＭＳ ゴシック" w:hint="eastAsia"/>
          <w:kern w:val="0"/>
          <w:szCs w:val="21"/>
        </w:rPr>
        <w:t>しても</w:t>
      </w:r>
      <w:r w:rsidRPr="00F705FC">
        <w:rPr>
          <w:rFonts w:ascii="ＭＳ 明朝" w:hAnsi="ＭＳ ゴシック" w:hint="eastAsia"/>
          <w:kern w:val="0"/>
          <w:szCs w:val="21"/>
        </w:rPr>
        <w:t>副交感神経活動</w:t>
      </w:r>
      <w:r>
        <w:rPr>
          <w:rFonts w:ascii="ＭＳ 明朝" w:hAnsi="ＭＳ ゴシック" w:hint="eastAsia"/>
          <w:kern w:val="0"/>
          <w:szCs w:val="21"/>
        </w:rPr>
        <w:t>は</w:t>
      </w:r>
      <w:r w:rsidRPr="00F705FC">
        <w:rPr>
          <w:rFonts w:ascii="ＭＳ 明朝" w:hAnsi="ＭＳ ゴシック" w:hint="eastAsia"/>
          <w:kern w:val="0"/>
          <w:szCs w:val="21"/>
        </w:rPr>
        <w:t>高く維持</w:t>
      </w:r>
      <w:r>
        <w:rPr>
          <w:rFonts w:ascii="ＭＳ 明朝" w:hAnsi="ＭＳ ゴシック" w:hint="eastAsia"/>
          <w:kern w:val="0"/>
          <w:szCs w:val="21"/>
        </w:rPr>
        <w:t>される</w:t>
      </w:r>
      <w:r w:rsidRPr="00F705FC">
        <w:rPr>
          <w:rFonts w:ascii="ＭＳ 明朝" w:hAnsi="ＭＳ ゴシック" w:hint="eastAsia"/>
          <w:kern w:val="0"/>
          <w:szCs w:val="21"/>
        </w:rPr>
        <w:t>ことを認めた。これらのことから、今後は</w:t>
      </w:r>
      <w:r>
        <w:rPr>
          <w:rFonts w:ascii="ＭＳ 明朝" w:hAnsi="ＭＳ ゴシック" w:hint="eastAsia"/>
          <w:kern w:val="0"/>
          <w:szCs w:val="21"/>
        </w:rPr>
        <w:t>対象に応じた</w:t>
      </w:r>
      <w:r>
        <w:rPr>
          <w:rFonts w:ascii="ＭＳ 明朝" w:hAnsi="ＭＳ ゴシック"/>
          <w:kern w:val="0"/>
          <w:szCs w:val="21"/>
        </w:rPr>
        <w:t>SBE</w:t>
      </w:r>
      <w:r>
        <w:rPr>
          <w:rFonts w:ascii="ＭＳ 明朝" w:hAnsi="ＭＳ ゴシック" w:hint="eastAsia"/>
          <w:kern w:val="0"/>
          <w:szCs w:val="21"/>
        </w:rPr>
        <w:t>方法の</w:t>
      </w:r>
      <w:r w:rsidRPr="00F705FC">
        <w:rPr>
          <w:rFonts w:ascii="ＭＳ 明朝" w:hAnsi="ＭＳ ゴシック" w:hint="eastAsia"/>
          <w:kern w:val="0"/>
          <w:szCs w:val="21"/>
        </w:rPr>
        <w:t>検討</w:t>
      </w:r>
      <w:r>
        <w:rPr>
          <w:rFonts w:ascii="ＭＳ 明朝" w:hAnsi="ＭＳ ゴシック" w:hint="eastAsia"/>
          <w:kern w:val="0"/>
          <w:szCs w:val="21"/>
        </w:rPr>
        <w:t>と他の生理学的影響に関する検討が</w:t>
      </w:r>
      <w:r w:rsidRPr="00F705FC">
        <w:rPr>
          <w:rFonts w:ascii="ＭＳ 明朝" w:hAnsi="ＭＳ ゴシック" w:hint="eastAsia"/>
          <w:kern w:val="0"/>
          <w:szCs w:val="21"/>
        </w:rPr>
        <w:t>必要である。</w:t>
      </w:r>
    </w:p>
    <w:p w14:paraId="454BD616" w14:textId="77777777" w:rsidR="00223C2E" w:rsidRPr="0014586D" w:rsidRDefault="00223C2E" w:rsidP="00122A8A">
      <w:pPr>
        <w:spacing w:line="480" w:lineRule="auto"/>
      </w:pPr>
    </w:p>
    <w:sectPr w:rsidR="00223C2E" w:rsidRPr="0014586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Times New Roman (本文のフォント - コンプレ">
    <w:altName w:val="ＭＳ 明朝"/>
    <w:panose1 w:val="020B0604020202020204"/>
    <w:charset w:val="80"/>
    <w:family w:val="roman"/>
    <w:pitch w:val="default"/>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86D"/>
    <w:rsid w:val="00122A8A"/>
    <w:rsid w:val="0014586D"/>
    <w:rsid w:val="00223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28B00E"/>
  <w15:chartTrackingRefBased/>
  <w15:docId w15:val="{BB339BC5-8A81-1840-AFEA-50E64D7B0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Ｐ明朝" w:hAnsi="Times New Roman" w:cs="Times New Roman (本文のフォント - コンプレ"/>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586D"/>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210</Words>
  <Characters>1199</Characters>
  <Application>Microsoft Office Word</Application>
  <DocSecurity>0</DocSecurity>
  <Lines>9</Lines>
  <Paragraphs>2</Paragraphs>
  <ScaleCrop>false</ScaleCrop>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金子健太郎</dc:creator>
  <cp:keywords/>
  <dc:description/>
  <cp:lastModifiedBy>金子健太郎</cp:lastModifiedBy>
  <cp:revision>2</cp:revision>
  <dcterms:created xsi:type="dcterms:W3CDTF">2022-06-03T11:34:00Z</dcterms:created>
  <dcterms:modified xsi:type="dcterms:W3CDTF">2022-06-03T11:39:00Z</dcterms:modified>
</cp:coreProperties>
</file>