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00000002" w14:textId="77777777" w:rsidR="003520F1" w:rsidRDefault="007B342F">
      <w:r>
        <w:rPr>
          <w:rFonts w:ascii="Arial Unicode MS" w:eastAsia="Arial Unicode MS" w:hAnsi="Arial Unicode MS" w:cs="Arial Unicode MS"/>
        </w:rPr>
        <w:t>ポートフォリオ</w:t>
      </w:r>
    </w:p>
    <w:p w14:paraId="00000003" w14:textId="38374E2A" w:rsidR="003520F1" w:rsidRDefault="003520F1"/>
    <w:p w14:paraId="6F6459E4" w14:textId="77777777" w:rsidR="001F1C29" w:rsidRPr="001F1C29" w:rsidRDefault="001F1C29" w:rsidP="001F1C29">
      <w:pPr>
        <w:spacing w:line="240" w:lineRule="auto"/>
        <w:rPr>
          <w:rFonts w:ascii="ＭＳ Ｐゴシック" w:eastAsia="ＭＳ Ｐゴシック" w:hAnsi="ＭＳ Ｐゴシック" w:cs="ＭＳ Ｐゴシック"/>
          <w:sz w:val="24"/>
          <w:szCs w:val="24"/>
          <w:lang w:val="en-US"/>
        </w:rPr>
      </w:pPr>
      <w:r w:rsidRPr="001F1C29">
        <w:rPr>
          <w:rFonts w:ascii="ＭＳ Ｐゴシック" w:eastAsia="ＭＳ Ｐゴシック" w:hAnsi="ＭＳ Ｐゴシック" w:cs="ＭＳ Ｐゴシック"/>
          <w:sz w:val="24"/>
          <w:szCs w:val="24"/>
          <w:lang w:val="en-US"/>
        </w:rPr>
        <w:t>隠し事のない世界を目指して</w:t>
      </w:r>
    </w:p>
    <w:p w14:paraId="3CBE6E82" w14:textId="77D97BD5" w:rsidR="001F1C29" w:rsidRDefault="001F1C29" w:rsidP="001F1C29">
      <w:pPr>
        <w:rPr>
          <w:rFonts w:hint="eastAsia"/>
        </w:rPr>
      </w:pPr>
      <w:r w:rsidRPr="001F1C29">
        <w:rPr>
          <w:rFonts w:ascii="ＭＳ Ｐゴシック" w:eastAsia="ＭＳ Ｐゴシック" w:hAnsi="ＭＳ Ｐゴシック" w:cs="ＭＳ Ｐゴシック"/>
          <w:sz w:val="24"/>
          <w:szCs w:val="24"/>
          <w:lang w:val="en-US"/>
        </w:rPr>
        <w:t>課題解決の第一歩は、実態を正しく把握することから始まります。不透明であることは憶測や勘違いを生み、問題を複雑にする原因になります。わたしたちは自社で工場を運営しているため、もの作りにおけるさまざまなプロセスに責任を持っています。その状況を正しく可視化し、リアルタイムに状況をシェアすることで、はじめて世の中と課題を共有できると考えています。わたしたちの活動をロジカル記録し、ポートフォリオにまとめました。</w:t>
      </w:r>
    </w:p>
    <w:p w14:paraId="0000000C" w14:textId="77777777" w:rsidR="003520F1" w:rsidRDefault="003520F1"/>
    <w:p w14:paraId="0000000D" w14:textId="77777777" w:rsidR="003520F1" w:rsidRDefault="007B342F">
      <w:r>
        <w:rPr>
          <w:rFonts w:ascii="Arial Unicode MS" w:eastAsia="Arial Unicode MS" w:hAnsi="Arial Unicode MS" w:cs="Arial Unicode MS"/>
        </w:rPr>
        <w:t>CO2</w:t>
      </w:r>
      <w:r>
        <w:rPr>
          <w:rFonts w:ascii="Arial Unicode MS" w:eastAsia="Arial Unicode MS" w:hAnsi="Arial Unicode MS" w:cs="Arial Unicode MS"/>
        </w:rPr>
        <w:t>排出量について</w:t>
      </w:r>
    </w:p>
    <w:p w14:paraId="0000000F" w14:textId="77777777" w:rsidR="003520F1" w:rsidRDefault="003520F1"/>
    <w:p w14:paraId="00000010" w14:textId="77777777" w:rsidR="003520F1" w:rsidRDefault="007B342F">
      <w:r>
        <w:rPr>
          <w:rFonts w:ascii="Arial Unicode MS" w:eastAsia="Arial Unicode MS" w:hAnsi="Arial Unicode MS" w:cs="Arial Unicode MS"/>
        </w:rPr>
        <w:t>35%</w:t>
      </w:r>
      <w:r>
        <w:rPr>
          <w:rFonts w:ascii="Arial Unicode MS" w:eastAsia="Arial Unicode MS" w:hAnsi="Arial Unicode MS" w:cs="Arial Unicode MS"/>
        </w:rPr>
        <w:t>減少</w:t>
      </w:r>
      <w:r>
        <w:rPr>
          <w:rFonts w:ascii="Arial Unicode MS" w:eastAsia="Arial Unicode MS" w:hAnsi="Arial Unicode MS" w:cs="Arial Unicode MS"/>
        </w:rPr>
        <w:t>*</w:t>
      </w:r>
    </w:p>
    <w:p w14:paraId="00000011" w14:textId="77777777" w:rsidR="003520F1" w:rsidRDefault="007B342F">
      <w:r>
        <w:rPr>
          <w:rFonts w:ascii="Arial Unicode MS" w:eastAsia="Arial Unicode MS" w:hAnsi="Arial Unicode MS" w:cs="Arial Unicode MS"/>
        </w:rPr>
        <w:t>＊</w:t>
      </w:r>
      <w:r>
        <w:rPr>
          <w:rFonts w:ascii="Arial Unicode MS" w:eastAsia="Arial Unicode MS" w:hAnsi="Arial Unicode MS" w:cs="Arial Unicode MS"/>
        </w:rPr>
        <w:t>2019</w:t>
      </w:r>
      <w:r>
        <w:rPr>
          <w:rFonts w:ascii="Arial Unicode MS" w:eastAsia="Arial Unicode MS" w:hAnsi="Arial Unicode MS" w:cs="Arial Unicode MS"/>
        </w:rPr>
        <w:t>年比の</w:t>
      </w:r>
      <w:r>
        <w:rPr>
          <w:rFonts w:ascii="Arial Unicode MS" w:eastAsia="Arial Unicode MS" w:hAnsi="Arial Unicode MS" w:cs="Arial Unicode MS"/>
        </w:rPr>
        <w:t>1</w:t>
      </w:r>
      <w:r>
        <w:rPr>
          <w:rFonts w:ascii="Arial Unicode MS" w:eastAsia="Arial Unicode MS" w:hAnsi="Arial Unicode MS" w:cs="Arial Unicode MS"/>
        </w:rPr>
        <w:t>枚</w:t>
      </w:r>
      <w:r>
        <w:rPr>
          <w:rFonts w:ascii="Arial Unicode MS" w:eastAsia="Arial Unicode MS" w:hAnsi="Arial Unicode MS" w:cs="Arial Unicode MS"/>
        </w:rPr>
        <w:t>当たり</w:t>
      </w:r>
      <w:r>
        <w:rPr>
          <w:rFonts w:ascii="Arial Unicode MS" w:eastAsia="Arial Unicode MS" w:hAnsi="Arial Unicode MS" w:cs="Arial Unicode MS"/>
        </w:rPr>
        <w:t>CO2</w:t>
      </w:r>
      <w:r>
        <w:rPr>
          <w:rFonts w:ascii="Arial Unicode MS" w:eastAsia="Arial Unicode MS" w:hAnsi="Arial Unicode MS" w:cs="Arial Unicode MS"/>
        </w:rPr>
        <w:t>排出量</w:t>
      </w:r>
    </w:p>
    <w:p w14:paraId="00000012" w14:textId="77777777" w:rsidR="003520F1" w:rsidRDefault="003520F1"/>
    <w:p w14:paraId="00000013" w14:textId="77777777" w:rsidR="003520F1" w:rsidRDefault="007B342F">
      <w:r>
        <w:rPr>
          <w:rFonts w:ascii="Arial Unicode MS" w:eastAsia="Arial Unicode MS" w:hAnsi="Arial Unicode MS" w:cs="Arial Unicode MS"/>
        </w:rPr>
        <w:t>テキストテキスト</w:t>
      </w:r>
      <w:r>
        <w:rPr>
          <w:rFonts w:ascii="Arial Unicode MS" w:eastAsia="Arial Unicode MS" w:hAnsi="Arial Unicode MS" w:cs="Arial Unicode MS"/>
        </w:rPr>
        <w:t>CO2</w:t>
      </w:r>
      <w:r>
        <w:rPr>
          <w:rFonts w:ascii="Arial Unicode MS" w:eastAsia="Arial Unicode MS" w:hAnsi="Arial Unicode MS" w:cs="Arial Unicode MS"/>
        </w:rPr>
        <w:t>は</w:t>
      </w:r>
      <w:r>
        <w:rPr>
          <w:rFonts w:ascii="Arial Unicode MS" w:eastAsia="Arial Unicode MS" w:hAnsi="Arial Unicode MS" w:cs="Arial Unicode MS"/>
        </w:rPr>
        <w:t>2019</w:t>
      </w:r>
      <w:r>
        <w:rPr>
          <w:rFonts w:ascii="Arial Unicode MS" w:eastAsia="Arial Unicode MS" w:hAnsi="Arial Unicode MS" w:cs="Arial Unicode MS"/>
        </w:rPr>
        <w:t>年比と同数量、生産量は</w:t>
      </w:r>
      <w:r>
        <w:rPr>
          <w:rFonts w:ascii="Arial Unicode MS" w:eastAsia="Arial Unicode MS" w:hAnsi="Arial Unicode MS" w:cs="Arial Unicode MS"/>
        </w:rPr>
        <w:t>1.5</w:t>
      </w:r>
      <w:r>
        <w:rPr>
          <w:rFonts w:ascii="Arial Unicode MS" w:eastAsia="Arial Unicode MS" w:hAnsi="Arial Unicode MS" w:cs="Arial Unicode MS"/>
        </w:rPr>
        <w:t>倍（縫製工場合計）テキストテキスト</w:t>
      </w:r>
      <w:r>
        <w:rPr>
          <w:rFonts w:ascii="Arial Unicode MS" w:eastAsia="Arial Unicode MS" w:hAnsi="Arial Unicode MS" w:cs="Arial Unicode MS"/>
        </w:rPr>
        <w:t>CO2</w:t>
      </w:r>
      <w:r>
        <w:rPr>
          <w:rFonts w:ascii="Arial Unicode MS" w:eastAsia="Arial Unicode MS" w:hAnsi="Arial Unicode MS" w:cs="Arial Unicode MS"/>
        </w:rPr>
        <w:t>は</w:t>
      </w:r>
      <w:r>
        <w:rPr>
          <w:rFonts w:ascii="Arial Unicode MS" w:eastAsia="Arial Unicode MS" w:hAnsi="Arial Unicode MS" w:cs="Arial Unicode MS"/>
        </w:rPr>
        <w:t>2019</w:t>
      </w:r>
      <w:r>
        <w:rPr>
          <w:rFonts w:ascii="Arial Unicode MS" w:eastAsia="Arial Unicode MS" w:hAnsi="Arial Unicode MS" w:cs="Arial Unicode MS"/>
        </w:rPr>
        <w:t>年比と同数量、生産量は</w:t>
      </w:r>
      <w:r>
        <w:rPr>
          <w:rFonts w:ascii="Arial Unicode MS" w:eastAsia="Arial Unicode MS" w:hAnsi="Arial Unicode MS" w:cs="Arial Unicode MS"/>
        </w:rPr>
        <w:t>1.5</w:t>
      </w:r>
      <w:r>
        <w:rPr>
          <w:rFonts w:ascii="Arial Unicode MS" w:eastAsia="Arial Unicode MS" w:hAnsi="Arial Unicode MS" w:cs="Arial Unicode MS"/>
        </w:rPr>
        <w:t>倍（縫製工場合計）</w:t>
      </w:r>
    </w:p>
    <w:p w14:paraId="00000014" w14:textId="77777777" w:rsidR="003520F1" w:rsidRDefault="003520F1"/>
    <w:p w14:paraId="00000015" w14:textId="77777777" w:rsidR="003520F1" w:rsidRPr="001F1C29" w:rsidRDefault="007B342F">
      <w:pPr>
        <w:rPr>
          <w:lang w:val="en-US"/>
        </w:rPr>
      </w:pPr>
      <w:r w:rsidRPr="001F1C29">
        <w:rPr>
          <w:rFonts w:ascii="Arial Unicode MS" w:eastAsia="Arial Unicode MS" w:hAnsi="Arial Unicode MS" w:cs="Arial Unicode MS"/>
          <w:lang w:val="en-US"/>
        </w:rPr>
        <w:t>2019</w:t>
      </w:r>
      <w:r>
        <w:rPr>
          <w:rFonts w:ascii="Arial Unicode MS" w:eastAsia="Arial Unicode MS" w:hAnsi="Arial Unicode MS" w:cs="Arial Unicode MS"/>
        </w:rPr>
        <w:t>年</w:t>
      </w:r>
      <w:r w:rsidRPr="001F1C29">
        <w:rPr>
          <w:rFonts w:ascii="Arial Unicode MS" w:eastAsia="Arial Unicode MS" w:hAnsi="Arial Unicode MS" w:cs="Arial Unicode MS"/>
          <w:lang w:val="en-US"/>
        </w:rPr>
        <w:t xml:space="preserve"> 2030</w:t>
      </w:r>
      <w:r>
        <w:rPr>
          <w:rFonts w:ascii="Arial Unicode MS" w:eastAsia="Arial Unicode MS" w:hAnsi="Arial Unicode MS" w:cs="Arial Unicode MS"/>
        </w:rPr>
        <w:t>年</w:t>
      </w:r>
    </w:p>
    <w:p w14:paraId="00000016" w14:textId="11B3B13A" w:rsidR="003520F1" w:rsidRPr="001F1C29" w:rsidRDefault="007B342F">
      <w:pPr>
        <w:rPr>
          <w:rFonts w:hint="eastAsia"/>
          <w:lang w:val="en-US"/>
        </w:rPr>
      </w:pPr>
      <w:r w:rsidRPr="001F1C29">
        <w:rPr>
          <w:rFonts w:ascii="Arial Unicode MS" w:eastAsia="Arial Unicode MS" w:hAnsi="Arial Unicode MS" w:cs="Arial Unicode MS"/>
          <w:lang w:val="en-US"/>
        </w:rPr>
        <w:t>CO2</w:t>
      </w:r>
      <w:r>
        <w:rPr>
          <w:rFonts w:ascii="Arial Unicode MS" w:eastAsia="Arial Unicode MS" w:hAnsi="Arial Unicode MS" w:cs="Arial Unicode MS"/>
        </w:rPr>
        <w:t>排出量</w:t>
      </w:r>
      <w:r w:rsidRPr="001F1C29">
        <w:rPr>
          <w:rFonts w:ascii="Arial Unicode MS" w:eastAsia="Arial Unicode MS" w:hAnsi="Arial Unicode MS" w:cs="Arial Unicode MS"/>
          <w:lang w:val="en-US"/>
        </w:rPr>
        <w:t xml:space="preserve"> (t CO2) </w:t>
      </w:r>
    </w:p>
    <w:p w14:paraId="00000017" w14:textId="35A2BA3D" w:rsidR="003520F1" w:rsidRDefault="007B342F">
      <w:r>
        <w:rPr>
          <w:rFonts w:ascii="Arial Unicode MS" w:eastAsia="Arial Unicode MS" w:hAnsi="Arial Unicode MS" w:cs="Arial Unicode MS"/>
        </w:rPr>
        <w:t>生産枚数</w:t>
      </w:r>
      <w:r>
        <w:rPr>
          <w:rFonts w:ascii="Arial Unicode MS" w:eastAsia="Arial Unicode MS" w:hAnsi="Arial Unicode MS" w:cs="Arial Unicode MS"/>
        </w:rPr>
        <w:t xml:space="preserve"> </w:t>
      </w:r>
    </w:p>
    <w:p w14:paraId="00000018" w14:textId="3ECF8A88" w:rsidR="003520F1" w:rsidRDefault="007B342F">
      <w:r>
        <w:rPr>
          <w:rFonts w:ascii="Arial Unicode MS" w:eastAsia="Arial Unicode MS" w:hAnsi="Arial Unicode MS" w:cs="Arial Unicode MS"/>
        </w:rPr>
        <w:t>1</w:t>
      </w:r>
      <w:r>
        <w:rPr>
          <w:rFonts w:ascii="Arial Unicode MS" w:eastAsia="Arial Unicode MS" w:hAnsi="Arial Unicode MS" w:cs="Arial Unicode MS"/>
        </w:rPr>
        <w:t>枚当たり</w:t>
      </w:r>
      <w:r>
        <w:rPr>
          <w:rFonts w:ascii="Arial Unicode MS" w:eastAsia="Arial Unicode MS" w:hAnsi="Arial Unicode MS" w:cs="Arial Unicode MS"/>
        </w:rPr>
        <w:t>CO2</w:t>
      </w:r>
      <w:r>
        <w:rPr>
          <w:rFonts w:ascii="Arial Unicode MS" w:eastAsia="Arial Unicode MS" w:hAnsi="Arial Unicode MS" w:cs="Arial Unicode MS"/>
        </w:rPr>
        <w:t>排出量</w:t>
      </w:r>
      <w:r>
        <w:rPr>
          <w:rFonts w:ascii="Arial Unicode MS" w:eastAsia="Arial Unicode MS" w:hAnsi="Arial Unicode MS" w:cs="Arial Unicode MS"/>
        </w:rPr>
        <w:t xml:space="preserve">(kg CO2) </w:t>
      </w:r>
    </w:p>
    <w:p w14:paraId="0000002B" w14:textId="62086ADB" w:rsidR="003520F1" w:rsidRDefault="007B342F" w:rsidP="001F1C29">
      <w:r>
        <w:rPr>
          <w:rFonts w:ascii="Arial Unicode MS" w:eastAsia="Arial Unicode MS" w:hAnsi="Arial Unicode MS" w:cs="Arial Unicode MS"/>
        </w:rPr>
        <w:t>2019</w:t>
      </w:r>
      <w:r>
        <w:rPr>
          <w:rFonts w:ascii="Arial Unicode MS" w:eastAsia="Arial Unicode MS" w:hAnsi="Arial Unicode MS" w:cs="Arial Unicode MS"/>
        </w:rPr>
        <w:t>年比</w:t>
      </w:r>
      <w:r>
        <w:rPr>
          <w:rFonts w:ascii="Arial Unicode MS" w:eastAsia="Arial Unicode MS" w:hAnsi="Arial Unicode MS" w:cs="Arial Unicode MS"/>
        </w:rPr>
        <w:t>(</w:t>
      </w:r>
      <w:r>
        <w:rPr>
          <w:rFonts w:ascii="Arial Unicode MS" w:eastAsia="Arial Unicode MS" w:hAnsi="Arial Unicode MS" w:cs="Arial Unicode MS"/>
        </w:rPr>
        <w:t>新工場の場合は初年度比</w:t>
      </w:r>
      <w:r>
        <w:rPr>
          <w:rFonts w:ascii="Arial Unicode MS" w:eastAsia="Arial Unicode MS" w:hAnsi="Arial Unicode MS" w:cs="Arial Unicode MS"/>
        </w:rPr>
        <w:t xml:space="preserve">) </w:t>
      </w:r>
    </w:p>
    <w:p w14:paraId="0000002C" w14:textId="77777777" w:rsidR="003520F1" w:rsidRDefault="003520F1"/>
    <w:sectPr w:rsidR="003520F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8391" w:h="11906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34BF37" w14:textId="77777777" w:rsidR="007B342F" w:rsidRDefault="007B342F" w:rsidP="001F1C29">
      <w:pPr>
        <w:spacing w:line="240" w:lineRule="auto"/>
      </w:pPr>
      <w:r>
        <w:separator/>
      </w:r>
    </w:p>
  </w:endnote>
  <w:endnote w:type="continuationSeparator" w:id="0">
    <w:p w14:paraId="7EC575E2" w14:textId="77777777" w:rsidR="007B342F" w:rsidRDefault="007B342F" w:rsidP="001F1C2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altName w:val="MS PGothic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6E097B" w14:textId="77777777" w:rsidR="001F1C29" w:rsidRDefault="001F1C29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37F3D7" w14:textId="77777777" w:rsidR="001F1C29" w:rsidRDefault="001F1C29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44A4BC" w14:textId="77777777" w:rsidR="001F1C29" w:rsidRDefault="001F1C2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8C04B6" w14:textId="77777777" w:rsidR="007B342F" w:rsidRDefault="007B342F" w:rsidP="001F1C29">
      <w:pPr>
        <w:spacing w:line="240" w:lineRule="auto"/>
      </w:pPr>
      <w:r>
        <w:separator/>
      </w:r>
    </w:p>
  </w:footnote>
  <w:footnote w:type="continuationSeparator" w:id="0">
    <w:p w14:paraId="1D25B380" w14:textId="77777777" w:rsidR="007B342F" w:rsidRDefault="007B342F" w:rsidP="001F1C2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E8CEBB" w14:textId="77777777" w:rsidR="001F1C29" w:rsidRDefault="001F1C29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0B9DF5" w14:textId="77777777" w:rsidR="001F1C29" w:rsidRDefault="001F1C2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E09143" w14:textId="77777777" w:rsidR="001F1C29" w:rsidRDefault="001F1C2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97"/>
  <w:displayBackgroundShape/>
  <w:bordersDoNotSurroundHeader/>
  <w:bordersDoNotSurroundFooter/>
  <w:proofState w:spelling="clean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20F1"/>
    <w:rsid w:val="001F1C29"/>
    <w:rsid w:val="003520F1"/>
    <w:rsid w:val="007B3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19DAF28"/>
  <w15:docId w15:val="{E65E51AF-B221-6943-ACBB-A67E4DA56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EastAsia" w:hAnsi="Arial" w:cs="Arial"/>
        <w:sz w:val="22"/>
        <w:szCs w:val="22"/>
        <w:lang w:val="ja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rFonts w:eastAsia="Arial"/>
      <w:color w:val="666666"/>
      <w:sz w:val="30"/>
      <w:szCs w:val="30"/>
    </w:rPr>
  </w:style>
  <w:style w:type="paragraph" w:styleId="a5">
    <w:name w:val="header"/>
    <w:basedOn w:val="a"/>
    <w:link w:val="a6"/>
    <w:uiPriority w:val="99"/>
    <w:unhideWhenUsed/>
    <w:rsid w:val="001F1C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1F1C29"/>
  </w:style>
  <w:style w:type="paragraph" w:styleId="a7">
    <w:name w:val="footer"/>
    <w:basedOn w:val="a"/>
    <w:link w:val="a8"/>
    <w:uiPriority w:val="99"/>
    <w:unhideWhenUsed/>
    <w:rsid w:val="001F1C2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1F1C29"/>
  </w:style>
  <w:style w:type="paragraph" w:styleId="Web">
    <w:name w:val="Normal (Web)"/>
    <w:basedOn w:val="a"/>
    <w:uiPriority w:val="99"/>
    <w:semiHidden/>
    <w:unhideWhenUsed/>
    <w:rsid w:val="001F1C29"/>
    <w:pPr>
      <w:spacing w:before="100" w:beforeAutospacing="1" w:after="100" w:afterAutospacing="1" w:line="240" w:lineRule="auto"/>
    </w:pPr>
    <w:rPr>
      <w:rFonts w:ascii="ＭＳ Ｐゴシック" w:eastAsia="ＭＳ Ｐゴシック" w:hAnsi="ＭＳ Ｐゴシック" w:cs="ＭＳ Ｐゴシック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16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63</Words>
  <Characters>361</Characters>
  <Application>Microsoft Office Word</Application>
  <DocSecurity>0</DocSecurity>
  <Lines>3</Lines>
  <Paragraphs>1</Paragraphs>
  <ScaleCrop>false</ScaleCrop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森永 夏美</cp:lastModifiedBy>
  <cp:revision>2</cp:revision>
  <dcterms:created xsi:type="dcterms:W3CDTF">2022-06-16T06:30:00Z</dcterms:created>
  <dcterms:modified xsi:type="dcterms:W3CDTF">2022-06-16T06:32:00Z</dcterms:modified>
</cp:coreProperties>
</file>