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EF11B" w14:textId="2E97819E" w:rsidR="00BA6400" w:rsidRDefault="00BA6400" w:rsidP="00FB2BE5">
      <w:pPr>
        <w:widowControl/>
        <w:ind w:firstLineChars="100" w:firstLine="213"/>
        <w:jc w:val="left"/>
        <w:rPr>
          <w:rFonts w:ascii="ＭＳ 明朝" w:eastAsia="ＭＳ 明朝" w:hAnsi="ＭＳ 明朝"/>
          <w:color w:val="000000" w:themeColor="text1"/>
        </w:rPr>
      </w:pPr>
      <w:r w:rsidRPr="00BA6400">
        <w:rPr>
          <w:rFonts w:ascii="ＭＳ 明朝" w:eastAsia="ＭＳ 明朝" w:hAnsi="ＭＳ 明朝" w:hint="eastAsia"/>
          <w:color w:val="000000" w:themeColor="text1"/>
        </w:rPr>
        <w:t>看護学生同士の協働関係を促す看護学教員の教授活動に関する研究－看護技術演習に着目して－</w:t>
      </w:r>
    </w:p>
    <w:p w14:paraId="043AE815" w14:textId="77777777" w:rsidR="00BA6400" w:rsidRDefault="00BA6400" w:rsidP="00FB2BE5">
      <w:pPr>
        <w:widowControl/>
        <w:ind w:firstLineChars="100" w:firstLine="213"/>
        <w:jc w:val="left"/>
        <w:rPr>
          <w:rFonts w:ascii="ＭＳ 明朝" w:eastAsia="ＭＳ 明朝" w:hAnsi="ＭＳ 明朝"/>
          <w:color w:val="000000" w:themeColor="text1"/>
        </w:rPr>
      </w:pPr>
    </w:p>
    <w:p w14:paraId="1BCC3FD5" w14:textId="65E45918" w:rsidR="00A3387E" w:rsidRDefault="00FB2BE5" w:rsidP="00FB2BE5">
      <w:pPr>
        <w:widowControl/>
        <w:ind w:firstLineChars="100" w:firstLine="213"/>
        <w:jc w:val="left"/>
        <w:rPr>
          <w:rFonts w:ascii="ＭＳ 明朝" w:eastAsia="ＭＳ 明朝" w:hAnsi="ＭＳ 明朝"/>
          <w:color w:val="000000" w:themeColor="text1"/>
        </w:rPr>
      </w:pPr>
      <w:r w:rsidRPr="000E73AC">
        <w:rPr>
          <w:rFonts w:ascii="ＭＳ 明朝" w:eastAsia="ＭＳ 明朝" w:hAnsi="ＭＳ 明朝" w:hint="eastAsia"/>
          <w:color w:val="000000" w:themeColor="text1"/>
        </w:rPr>
        <w:t>本研究は</w:t>
      </w:r>
      <w:r>
        <w:rPr>
          <w:rFonts w:ascii="ＭＳ 明朝" w:eastAsia="ＭＳ 明朝" w:hAnsi="ＭＳ 明朝" w:hint="eastAsia"/>
          <w:color w:val="000000" w:themeColor="text1"/>
        </w:rPr>
        <w:t>、</w:t>
      </w:r>
      <w:r w:rsidRPr="000E73AC">
        <w:rPr>
          <w:rFonts w:ascii="ＭＳ 明朝" w:eastAsia="ＭＳ 明朝" w:hAnsi="ＭＳ 明朝" w:hint="eastAsia"/>
          <w:color w:val="000000" w:themeColor="text1"/>
        </w:rPr>
        <w:t>看護技術演習にお</w:t>
      </w:r>
      <w:r>
        <w:rPr>
          <w:rFonts w:ascii="ＭＳ 明朝" w:eastAsia="ＭＳ 明朝" w:hAnsi="ＭＳ 明朝" w:hint="eastAsia"/>
          <w:color w:val="000000" w:themeColor="text1"/>
        </w:rPr>
        <w:t>いて</w:t>
      </w:r>
      <w:r w:rsidRPr="000E73AC">
        <w:rPr>
          <w:rFonts w:ascii="ＭＳ 明朝" w:eastAsia="ＭＳ 明朝" w:hAnsi="ＭＳ 明朝" w:hint="eastAsia"/>
          <w:color w:val="000000" w:themeColor="text1"/>
        </w:rPr>
        <w:t>学生同士の協働関係を促す教授活動を</w:t>
      </w:r>
      <w:r>
        <w:rPr>
          <w:rFonts w:ascii="ＭＳ 明朝" w:eastAsia="ＭＳ 明朝" w:hAnsi="ＭＳ 明朝" w:hint="eastAsia"/>
          <w:color w:val="000000" w:themeColor="text1"/>
        </w:rPr>
        <w:t>明</w:t>
      </w:r>
      <w:r w:rsidR="007372FD">
        <w:rPr>
          <w:rFonts w:ascii="ＭＳ 明朝" w:eastAsia="ＭＳ 明朝" w:hAnsi="ＭＳ 明朝" w:hint="eastAsia"/>
          <w:color w:val="000000" w:themeColor="text1"/>
        </w:rPr>
        <w:t>らかに</w:t>
      </w:r>
      <w:r w:rsidRPr="000E73AC">
        <w:rPr>
          <w:rFonts w:ascii="ＭＳ 明朝" w:eastAsia="ＭＳ 明朝" w:hAnsi="ＭＳ 明朝" w:hint="eastAsia"/>
          <w:color w:val="000000" w:themeColor="text1"/>
        </w:rPr>
        <w:t>し、教授方略への示唆を得る</w:t>
      </w:r>
      <w:r>
        <w:rPr>
          <w:rFonts w:ascii="ＭＳ 明朝" w:eastAsia="ＭＳ 明朝" w:hAnsi="ＭＳ 明朝" w:hint="eastAsia"/>
          <w:color w:val="000000" w:themeColor="text1"/>
        </w:rPr>
        <w:t>事を目的に、</w:t>
      </w:r>
      <w:r w:rsidRPr="00632AB5">
        <w:rPr>
          <w:rFonts w:ascii="ＭＳ 明朝" w:eastAsia="ＭＳ 明朝" w:hAnsi="ＭＳ 明朝" w:hint="eastAsia"/>
        </w:rPr>
        <w:t>看護技術演習を担当する看護学教員</w:t>
      </w:r>
      <w:r w:rsidR="00632AB5" w:rsidRPr="00632AB5">
        <w:rPr>
          <w:rFonts w:ascii="ＭＳ 明朝" w:eastAsia="ＭＳ 明朝" w:hAnsi="ＭＳ 明朝" w:hint="eastAsia"/>
        </w:rPr>
        <w:t>12</w:t>
      </w:r>
      <w:r w:rsidRPr="00632AB5">
        <w:rPr>
          <w:rFonts w:ascii="ＭＳ 明朝" w:eastAsia="ＭＳ 明朝" w:hAnsi="ＭＳ 明朝" w:hint="eastAsia"/>
        </w:rPr>
        <w:t>名に半構造化インタビューを行った。</w:t>
      </w:r>
      <w:r w:rsidR="007372FD" w:rsidRPr="00632AB5">
        <w:rPr>
          <w:rFonts w:ascii="ＭＳ 明朝" w:eastAsia="ＭＳ 明朝" w:hAnsi="ＭＳ 明朝" w:hint="eastAsia"/>
        </w:rPr>
        <w:t>インタビューの内容を</w:t>
      </w:r>
      <w:r w:rsidRPr="00632AB5">
        <w:rPr>
          <w:rFonts w:ascii="ＭＳ 明朝" w:eastAsia="ＭＳ 明朝" w:hAnsi="ＭＳ 明朝" w:hint="eastAsia"/>
        </w:rPr>
        <w:t>質的帰納的に分析し</w:t>
      </w:r>
      <w:r w:rsidR="007372FD" w:rsidRPr="00632AB5">
        <w:rPr>
          <w:rFonts w:ascii="ＭＳ 明朝" w:eastAsia="ＭＳ 明朝" w:hAnsi="ＭＳ 明朝" w:hint="eastAsia"/>
        </w:rPr>
        <w:t>た</w:t>
      </w:r>
      <w:r w:rsidRPr="00632AB5">
        <w:rPr>
          <w:rFonts w:ascii="ＭＳ 明朝" w:eastAsia="ＭＳ 明朝" w:hAnsi="ＭＳ 明朝" w:hint="eastAsia"/>
        </w:rPr>
        <w:t>結果、学生同士の協働関係構築を支援する教授活動として、【学生同士のコミュニケーションを促進する意図的な授業計画立案】【顕在化した協働関係停滞の発見と問題状況の原因査定】【協働上の問題への迅速な指示・指導】等、</w:t>
      </w:r>
      <w:r w:rsidRPr="00632AB5">
        <w:rPr>
          <w:rFonts w:ascii="ＭＳ 明朝" w:eastAsia="ＭＳ 明朝" w:hAnsi="ＭＳ 明朝"/>
        </w:rPr>
        <w:t>17</w:t>
      </w:r>
      <w:r w:rsidRPr="00632AB5">
        <w:rPr>
          <w:rFonts w:ascii="ＭＳ 明朝" w:eastAsia="ＭＳ 明朝" w:hAnsi="ＭＳ 明朝" w:hint="eastAsia"/>
        </w:rPr>
        <w:t>カテゴリが形成された。</w:t>
      </w:r>
      <w:r w:rsidR="007372FD" w:rsidRPr="00632AB5">
        <w:rPr>
          <w:rFonts w:ascii="ＭＳ 明朝" w:eastAsia="ＭＳ 明朝" w:hAnsi="ＭＳ 明朝" w:hint="eastAsia"/>
        </w:rPr>
        <w:t>結果</w:t>
      </w:r>
      <w:r w:rsidRPr="00632AB5">
        <w:rPr>
          <w:rFonts w:ascii="ＭＳ 明朝" w:eastAsia="ＭＳ 明朝" w:hAnsi="ＭＳ 明朝" w:hint="eastAsia"/>
        </w:rPr>
        <w:t>は、看護学教員が、授業計画立案の段階から、学生同士の協働関係構築に向けた仕掛けづくりをしていることを明らかにした。また</w:t>
      </w:r>
      <w:r w:rsidR="007372FD" w:rsidRPr="00632AB5">
        <w:rPr>
          <w:rFonts w:ascii="ＭＳ 明朝" w:eastAsia="ＭＳ 明朝" w:hAnsi="ＭＳ 明朝" w:hint="eastAsia"/>
        </w:rPr>
        <w:t>、看護学教員は、</w:t>
      </w:r>
      <w:r w:rsidRPr="00632AB5">
        <w:rPr>
          <w:rFonts w:ascii="ＭＳ 明朝" w:eastAsia="ＭＳ 明朝" w:hAnsi="ＭＳ 明朝" w:hint="eastAsia"/>
        </w:rPr>
        <w:t>技術演習中</w:t>
      </w:r>
      <w:r w:rsidR="007372FD" w:rsidRPr="00632AB5">
        <w:rPr>
          <w:rFonts w:ascii="ＭＳ 明朝" w:eastAsia="ＭＳ 明朝" w:hAnsi="ＭＳ 明朝" w:hint="eastAsia"/>
        </w:rPr>
        <w:t>、</w:t>
      </w:r>
      <w:r w:rsidRPr="00632AB5">
        <w:rPr>
          <w:rFonts w:ascii="ＭＳ 明朝" w:eastAsia="ＭＳ 明朝" w:hAnsi="ＭＳ 明朝" w:hint="eastAsia"/>
        </w:rPr>
        <w:t>学生の協働関係に関するモニタリングとアセスメントを継続的に行い、その結果に基づき</w:t>
      </w:r>
      <w:r w:rsidR="007372FD" w:rsidRPr="00632AB5">
        <w:rPr>
          <w:rFonts w:ascii="ＭＳ 明朝" w:eastAsia="ＭＳ 明朝" w:hAnsi="ＭＳ 明朝" w:hint="eastAsia"/>
        </w:rPr>
        <w:t>、</w:t>
      </w:r>
      <w:r w:rsidRPr="00632AB5">
        <w:rPr>
          <w:rFonts w:ascii="ＭＳ 明朝" w:eastAsia="ＭＳ 明朝" w:hAnsi="ＭＳ 明朝" w:hint="eastAsia"/>
        </w:rPr>
        <w:t>教授技術を巧みに使い分けながら、学生の演習役割遂行を促し</w:t>
      </w:r>
      <w:r w:rsidR="00632AB5">
        <w:rPr>
          <w:rFonts w:ascii="ＭＳ 明朝" w:eastAsia="ＭＳ 明朝" w:hAnsi="ＭＳ 明朝" w:hint="eastAsia"/>
        </w:rPr>
        <w:t>協働</w:t>
      </w:r>
      <w:r w:rsidR="007372FD" w:rsidRPr="00632AB5">
        <w:rPr>
          <w:rFonts w:ascii="ＭＳ 明朝" w:eastAsia="ＭＳ 明朝" w:hAnsi="ＭＳ 明朝" w:hint="eastAsia"/>
        </w:rPr>
        <w:t>関係構築を支援し</w:t>
      </w:r>
      <w:r>
        <w:rPr>
          <w:rFonts w:ascii="ＭＳ 明朝" w:eastAsia="ＭＳ 明朝" w:hAnsi="ＭＳ 明朝" w:hint="eastAsia"/>
          <w:color w:val="000000" w:themeColor="text1"/>
        </w:rPr>
        <w:t>ていた。更に、</w:t>
      </w:r>
      <w:r w:rsidRPr="00432E79">
        <w:rPr>
          <w:rFonts w:ascii="ＭＳ 明朝" w:eastAsia="ＭＳ 明朝" w:hAnsi="ＭＳ 明朝"/>
          <w:color w:val="000000" w:themeColor="text1"/>
        </w:rPr>
        <w:t>17の教授活動は、PDEサイクルのP:plan、D:do、E:evaluationの各段階で展開されており、協働関係構築に向けた絶え間ないPDEサイクルの循環が効果的な支援に繋がることが示唆された</w:t>
      </w:r>
      <w:r>
        <w:rPr>
          <w:rFonts w:ascii="ＭＳ 明朝" w:eastAsia="ＭＳ 明朝" w:hAnsi="ＭＳ 明朝" w:hint="eastAsia"/>
          <w:color w:val="000000" w:themeColor="text1"/>
        </w:rPr>
        <w:t xml:space="preserve">。　</w:t>
      </w:r>
    </w:p>
    <w:p w14:paraId="5CBDAA1F" w14:textId="77777777" w:rsidR="006D7F52" w:rsidRDefault="006D7F52" w:rsidP="00FB2BE5">
      <w:pPr>
        <w:widowControl/>
        <w:ind w:firstLineChars="100" w:firstLine="213"/>
        <w:jc w:val="left"/>
        <w:rPr>
          <w:rFonts w:ascii="ＭＳ 明朝" w:eastAsia="ＭＳ 明朝" w:hAnsi="ＭＳ 明朝"/>
          <w:color w:val="000000" w:themeColor="text1"/>
        </w:rPr>
      </w:pPr>
    </w:p>
    <w:p w14:paraId="1182D3D9" w14:textId="0285A954" w:rsidR="006D7F52" w:rsidRPr="006D7F52" w:rsidRDefault="006D7F52" w:rsidP="00FB2BE5">
      <w:pPr>
        <w:widowControl/>
        <w:ind w:firstLineChars="100" w:firstLine="213"/>
        <w:jc w:val="left"/>
      </w:pPr>
      <w:r>
        <w:rPr>
          <w:rFonts w:ascii="ＭＳ 明朝" w:eastAsia="ＭＳ 明朝" w:hAnsi="ＭＳ 明朝" w:hint="eastAsia"/>
          <w:color w:val="000000" w:themeColor="text1"/>
        </w:rPr>
        <w:t>看護技術演習　基礎看護学　看護教育　教授活動</w:t>
      </w:r>
      <w:bookmarkStart w:id="0" w:name="_GoBack"/>
      <w:bookmarkEnd w:id="0"/>
    </w:p>
    <w:sectPr w:rsidR="006D7F52" w:rsidRPr="006D7F52" w:rsidSect="00D833A5">
      <w:pgSz w:w="11906" w:h="16838"/>
      <w:pgMar w:top="1985" w:right="1701" w:bottom="1701" w:left="1701"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23ADE" w14:textId="77777777" w:rsidR="00167516" w:rsidRDefault="00167516" w:rsidP="00BA6400">
      <w:r>
        <w:separator/>
      </w:r>
    </w:p>
  </w:endnote>
  <w:endnote w:type="continuationSeparator" w:id="0">
    <w:p w14:paraId="3A086AFA" w14:textId="77777777" w:rsidR="00167516" w:rsidRDefault="00167516" w:rsidP="00BA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96A45" w14:textId="77777777" w:rsidR="00167516" w:rsidRDefault="00167516" w:rsidP="00BA6400">
      <w:r>
        <w:separator/>
      </w:r>
    </w:p>
  </w:footnote>
  <w:footnote w:type="continuationSeparator" w:id="0">
    <w:p w14:paraId="6811684D" w14:textId="77777777" w:rsidR="00167516" w:rsidRDefault="00167516" w:rsidP="00BA6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8D"/>
    <w:rsid w:val="00167516"/>
    <w:rsid w:val="001C4C40"/>
    <w:rsid w:val="002376D6"/>
    <w:rsid w:val="00632AB5"/>
    <w:rsid w:val="006D7F52"/>
    <w:rsid w:val="007372FD"/>
    <w:rsid w:val="00785FAB"/>
    <w:rsid w:val="00A3387E"/>
    <w:rsid w:val="00BA6400"/>
    <w:rsid w:val="00D62A8D"/>
    <w:rsid w:val="00E25CB2"/>
    <w:rsid w:val="00EF7E1A"/>
    <w:rsid w:val="00F321DA"/>
    <w:rsid w:val="00FB2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ED6FBC"/>
  <w15:chartTrackingRefBased/>
  <w15:docId w15:val="{A088D520-81B6-4E31-A997-B01D6CEE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62A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400"/>
    <w:pPr>
      <w:tabs>
        <w:tab w:val="center" w:pos="4252"/>
        <w:tab w:val="right" w:pos="8504"/>
      </w:tabs>
      <w:snapToGrid w:val="0"/>
    </w:pPr>
  </w:style>
  <w:style w:type="character" w:customStyle="1" w:styleId="a4">
    <w:name w:val="ヘッダー (文字)"/>
    <w:basedOn w:val="a0"/>
    <w:link w:val="a3"/>
    <w:uiPriority w:val="99"/>
    <w:rsid w:val="00BA6400"/>
  </w:style>
  <w:style w:type="paragraph" w:styleId="a5">
    <w:name w:val="footer"/>
    <w:basedOn w:val="a"/>
    <w:link w:val="a6"/>
    <w:uiPriority w:val="99"/>
    <w:unhideWhenUsed/>
    <w:rsid w:val="00BA6400"/>
    <w:pPr>
      <w:tabs>
        <w:tab w:val="center" w:pos="4252"/>
        <w:tab w:val="right" w:pos="8504"/>
      </w:tabs>
      <w:snapToGrid w:val="0"/>
    </w:pPr>
  </w:style>
  <w:style w:type="character" w:customStyle="1" w:styleId="a6">
    <w:name w:val="フッター (文字)"/>
    <w:basedOn w:val="a0"/>
    <w:link w:val="a5"/>
    <w:uiPriority w:val="99"/>
    <w:rsid w:val="00BA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泰弥</dc:creator>
  <cp:keywords/>
  <dc:description/>
  <cp:lastModifiedBy>中川 泰弥</cp:lastModifiedBy>
  <cp:revision>6</cp:revision>
  <dcterms:created xsi:type="dcterms:W3CDTF">2021-03-15T01:07:00Z</dcterms:created>
  <dcterms:modified xsi:type="dcterms:W3CDTF">2021-03-24T09:12:00Z</dcterms:modified>
</cp:coreProperties>
</file>